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20" w:type="dxa"/>
        <w:jc w:val="center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210"/>
        <w:gridCol w:w="5977"/>
        <w:gridCol w:w="2033"/>
      </w:tblGrid>
      <w:tr w:rsidR="00CF2629" w:rsidRPr="00CF2629" w:rsidTr="00CF2629">
        <w:trPr>
          <w:jc w:val="center"/>
        </w:trPr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E6DDBB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b/>
                <w:bCs/>
                <w:color w:val="800000"/>
                <w:sz w:val="20"/>
                <w:lang w:eastAsia="ru-RU"/>
              </w:rPr>
              <w:t>ИЗОБРАЖЕНИЕ</w:t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E6DDBB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b/>
                <w:bCs/>
                <w:color w:val="800000"/>
                <w:sz w:val="20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E6DDBB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b/>
                <w:bCs/>
                <w:color w:val="800000"/>
                <w:sz w:val="20"/>
                <w:lang w:eastAsia="ru-RU"/>
              </w:rPr>
              <w:t xml:space="preserve">ЦЕНА, </w:t>
            </w:r>
            <w:proofErr w:type="spellStart"/>
            <w:r w:rsidRPr="00CF2629">
              <w:rPr>
                <w:rFonts w:ascii="Times New Roman" w:eastAsia="Times New Roman" w:hAnsi="Times New Roman" w:cs="Times New Roman"/>
                <w:b/>
                <w:bCs/>
                <w:color w:val="800000"/>
                <w:sz w:val="20"/>
                <w:lang w:eastAsia="ru-RU"/>
              </w:rPr>
              <w:t>руб</w:t>
            </w:r>
            <w:proofErr w:type="spellEnd"/>
            <w:r w:rsidRPr="00CF2629">
              <w:rPr>
                <w:rFonts w:ascii="Times New Roman" w:eastAsia="Times New Roman" w:hAnsi="Times New Roman" w:cs="Times New Roman"/>
                <w:b/>
                <w:bCs/>
                <w:color w:val="800000"/>
                <w:sz w:val="20"/>
                <w:lang w:eastAsia="ru-RU"/>
              </w:rPr>
              <w:t>/</w:t>
            </w:r>
            <w:proofErr w:type="gramStart"/>
            <w:r w:rsidRPr="00CF2629">
              <w:rPr>
                <w:rFonts w:ascii="Times New Roman" w:eastAsia="Times New Roman" w:hAnsi="Times New Roman" w:cs="Times New Roman"/>
                <w:b/>
                <w:bCs/>
                <w:color w:val="800000"/>
                <w:sz w:val="20"/>
                <w:lang w:eastAsia="ru-RU"/>
              </w:rPr>
              <w:t>м</w:t>
            </w:r>
            <w:proofErr w:type="gramEnd"/>
            <w:r w:rsidRPr="00CF2629">
              <w:rPr>
                <w:rFonts w:ascii="Times New Roman" w:eastAsia="Times New Roman" w:hAnsi="Times New Roman" w:cs="Times New Roman"/>
                <w:b/>
                <w:bCs/>
                <w:color w:val="800000"/>
                <w:sz w:val="20"/>
                <w:lang w:eastAsia="ru-RU"/>
              </w:rPr>
              <w:t>.п.</w:t>
            </w:r>
          </w:p>
        </w:tc>
      </w:tr>
      <w:tr w:rsidR="00CF2629" w:rsidRPr="00CF2629" w:rsidTr="00CF2629">
        <w:trPr>
          <w:jc w:val="center"/>
        </w:trPr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428750" cy="485775"/>
                  <wp:effectExtent l="19050" t="0" r="0" b="0"/>
                  <wp:docPr id="1" name="Рисунок 1" descr="konek-prosto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onek-prosto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Конек простой 150х150 мм</w:t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132</w:t>
            </w:r>
          </w:p>
        </w:tc>
      </w:tr>
      <w:tr w:rsidR="00CF2629" w:rsidRPr="00CF2629" w:rsidTr="00CF2629">
        <w:trPr>
          <w:jc w:val="center"/>
        </w:trPr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428750" cy="533400"/>
                  <wp:effectExtent l="19050" t="0" r="0" b="0"/>
                  <wp:docPr id="2" name="Рисунок 2" descr="konek-trapeciy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konek-trapeciy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Конек трапециевидный 155х25х20х25х155</w:t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164</w:t>
            </w:r>
          </w:p>
        </w:tc>
      </w:tr>
      <w:tr w:rsidR="00CF2629" w:rsidRPr="00CF2629" w:rsidTr="00CF2629">
        <w:trPr>
          <w:jc w:val="center"/>
        </w:trPr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428750" cy="485775"/>
                  <wp:effectExtent l="19050" t="0" r="0" b="0"/>
                  <wp:docPr id="3" name="Рисунок 3" descr="endova-cin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ndova-cin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 Ендова оцинкованная 300х300</w:t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 189</w:t>
            </w:r>
          </w:p>
        </w:tc>
      </w:tr>
      <w:tr w:rsidR="00CF2629" w:rsidRPr="00CF2629" w:rsidTr="00CF2629">
        <w:trPr>
          <w:jc w:val="center"/>
        </w:trPr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428750" cy="466725"/>
                  <wp:effectExtent l="19050" t="0" r="0" b="0"/>
                  <wp:docPr id="4" name="Рисунок 4" descr="endova-fals-pros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ndova-fals-pros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Фальш</w:t>
            </w:r>
            <w:proofErr w:type="spellEnd"/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 xml:space="preserve"> ендова простая 150х150</w:t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 132</w:t>
            </w:r>
          </w:p>
        </w:tc>
      </w:tr>
      <w:tr w:rsidR="00CF2629" w:rsidRPr="00CF2629" w:rsidTr="00CF2629">
        <w:trPr>
          <w:jc w:val="center"/>
        </w:trPr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428750" cy="581025"/>
                  <wp:effectExtent l="19050" t="0" r="0" b="0"/>
                  <wp:docPr id="5" name="Рисунок 5" descr="endova-fals-f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ndova-fals-f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Фальш</w:t>
            </w:r>
            <w:proofErr w:type="spellEnd"/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 xml:space="preserve"> ендова фигурная 85х20х75х20х85</w:t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126</w:t>
            </w:r>
          </w:p>
        </w:tc>
      </w:tr>
      <w:tr w:rsidR="00CF2629" w:rsidRPr="00CF2629" w:rsidTr="00CF2629">
        <w:trPr>
          <w:jc w:val="center"/>
        </w:trPr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809625" cy="762000"/>
                  <wp:effectExtent l="19050" t="0" r="9525" b="0"/>
                  <wp:docPr id="6" name="Рисунок 6" descr="vetr-plan-pros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vetr-plan-pros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Ветровая планка простая 80х120х25</w:t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102</w:t>
            </w:r>
          </w:p>
        </w:tc>
      </w:tr>
      <w:tr w:rsidR="00CF2629" w:rsidRPr="00CF2629" w:rsidTr="00CF2629">
        <w:trPr>
          <w:jc w:val="center"/>
        </w:trPr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762000" cy="876300"/>
                  <wp:effectExtent l="19050" t="0" r="0" b="0"/>
                  <wp:docPr id="7" name="Рисунок 7" descr="vetr-plan-f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vetr-plan-f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Ветровая планка фигурная 20х110х20х20х45х20х20</w:t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114</w:t>
            </w:r>
          </w:p>
        </w:tc>
      </w:tr>
      <w:tr w:rsidR="00CF2629" w:rsidRPr="00CF2629" w:rsidTr="00CF2629">
        <w:trPr>
          <w:jc w:val="center"/>
        </w:trPr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428750" cy="942975"/>
                  <wp:effectExtent l="19050" t="0" r="0" b="0"/>
                  <wp:docPr id="8" name="Рисунок 8" descr="ugolvnes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ugolvnes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Угол внешний 100х100</w:t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92</w:t>
            </w:r>
          </w:p>
        </w:tc>
      </w:tr>
      <w:tr w:rsidR="00CF2629" w:rsidRPr="00CF2629" w:rsidTr="00CF2629">
        <w:trPr>
          <w:jc w:val="center"/>
        </w:trPr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428750" cy="962025"/>
                  <wp:effectExtent l="19050" t="0" r="0" b="0"/>
                  <wp:docPr id="9" name="Рисунок 9" descr="ugolvnut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ugolvnut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Угол внутренний 100х100</w:t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92</w:t>
            </w:r>
          </w:p>
        </w:tc>
      </w:tr>
      <w:tr w:rsidR="00CF2629" w:rsidRPr="00CF2629" w:rsidTr="00CF2629">
        <w:trPr>
          <w:jc w:val="center"/>
        </w:trPr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428750" cy="695325"/>
                  <wp:effectExtent l="19050" t="0" r="0" b="0"/>
                  <wp:docPr id="10" name="Рисунок 10" descr="kape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kape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Капельник 20х150х20</w:t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76</w:t>
            </w:r>
          </w:p>
        </w:tc>
      </w:tr>
      <w:tr w:rsidR="00CF2629" w:rsidRPr="00CF2629" w:rsidTr="00CF2629">
        <w:trPr>
          <w:jc w:val="center"/>
        </w:trPr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428750" cy="590550"/>
                  <wp:effectExtent l="19050" t="0" r="0" b="0"/>
                  <wp:docPr id="11" name="Рисунок 11" descr="snegoz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negoza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Снегозадержатель</w:t>
            </w:r>
            <w:proofErr w:type="spellEnd"/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 xml:space="preserve"> 20х100х70х20</w:t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90</w:t>
            </w:r>
          </w:p>
        </w:tc>
      </w:tr>
      <w:tr w:rsidR="00CF2629" w:rsidRPr="00CF2629" w:rsidTr="00CF2629">
        <w:trPr>
          <w:jc w:val="center"/>
        </w:trPr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lastRenderedPageBreak/>
              <w:drawing>
                <wp:inline distT="0" distB="0" distL="0" distR="0">
                  <wp:extent cx="1428750" cy="552450"/>
                  <wp:effectExtent l="19050" t="0" r="0" b="0"/>
                  <wp:docPr id="12" name="Рисунок 12" descr="otli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otli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Отлив 20х150х20</w:t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82</w:t>
            </w:r>
          </w:p>
        </w:tc>
      </w:tr>
      <w:tr w:rsidR="00CF2629" w:rsidRPr="00CF2629" w:rsidTr="00CF2629">
        <w:trPr>
          <w:jc w:val="center"/>
        </w:trPr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428750" cy="628650"/>
                  <wp:effectExtent l="19050" t="0" r="0" b="0"/>
                  <wp:docPr id="13" name="Рисунок 13" descr="parapet-na-zab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arapet-na-zab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Парапет на забор  30х30х120х30х30</w:t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108</w:t>
            </w:r>
          </w:p>
        </w:tc>
      </w:tr>
      <w:tr w:rsidR="00CF2629" w:rsidRPr="00CF2629" w:rsidTr="00CF2629">
        <w:trPr>
          <w:jc w:val="center"/>
        </w:trPr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438275" cy="866775"/>
                  <wp:effectExtent l="19050" t="0" r="9525" b="0"/>
                  <wp:docPr id="14" name="Рисунок 14" descr="parapet-na-zabor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parapet-na-zabor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Парапет на забор  30х30х120х120х30х30</w:t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156</w:t>
            </w:r>
          </w:p>
        </w:tc>
      </w:tr>
      <w:tr w:rsidR="00CF2629" w:rsidRPr="00CF2629" w:rsidTr="00CF2629">
        <w:trPr>
          <w:jc w:val="center"/>
        </w:trPr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428750" cy="314325"/>
                  <wp:effectExtent l="19050" t="0" r="0" b="0"/>
                  <wp:docPr id="15" name="Рисунок 15" descr="nashelni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nashelni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Нащельник</w:t>
            </w:r>
            <w:proofErr w:type="spellEnd"/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 xml:space="preserve"> 100</w:t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52</w:t>
            </w:r>
          </w:p>
        </w:tc>
      </w:tr>
      <w:tr w:rsidR="00CF2629" w:rsidRPr="00CF2629" w:rsidTr="00CF2629">
        <w:trPr>
          <w:jc w:val="center"/>
        </w:trPr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428750" cy="419100"/>
                  <wp:effectExtent l="19050" t="0" r="0" b="0"/>
                  <wp:docPr id="16" name="Рисунок 16" descr="kozyre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kozyre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Козырек 250х20</w:t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114</w:t>
            </w:r>
          </w:p>
        </w:tc>
      </w:tr>
      <w:tr w:rsidR="00CF2629" w:rsidRPr="00CF2629" w:rsidTr="00CF2629">
        <w:trPr>
          <w:jc w:val="center"/>
        </w:trPr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762000" cy="1304925"/>
                  <wp:effectExtent l="19050" t="0" r="0" b="0"/>
                  <wp:docPr id="17" name="Рисунок 17" descr="obramlen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obramlen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30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Обрамление 60х15х30</w:t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48</w:t>
            </w:r>
          </w:p>
        </w:tc>
      </w:tr>
      <w:tr w:rsidR="00CF2629" w:rsidRPr="00CF2629" w:rsidTr="00CF2629">
        <w:trPr>
          <w:jc w:val="center"/>
        </w:trPr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762000" cy="923925"/>
                  <wp:effectExtent l="19050" t="0" r="0" b="0"/>
                  <wp:docPr id="18" name="Рисунок 18" descr="planka-lobovay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planka-lobovay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Лобовая планка 40х100х50</w:t>
            </w:r>
          </w:p>
        </w:tc>
        <w:tc>
          <w:tcPr>
            <w:tcW w:w="0" w:type="auto"/>
            <w:tcBorders>
              <w:top w:val="single" w:sz="6" w:space="0" w:color="02153D"/>
              <w:left w:val="single" w:sz="6" w:space="0" w:color="02153D"/>
              <w:bottom w:val="single" w:sz="6" w:space="0" w:color="02153D"/>
              <w:right w:val="single" w:sz="6" w:space="0" w:color="02153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2629" w:rsidRPr="00CF2629" w:rsidRDefault="00CF2629" w:rsidP="00CF2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2629">
              <w:rPr>
                <w:rFonts w:ascii="Times New Roman" w:eastAsia="Times New Roman" w:hAnsi="Times New Roman" w:cs="Times New Roman"/>
                <w:color w:val="333300"/>
                <w:sz w:val="20"/>
                <w:szCs w:val="20"/>
                <w:bdr w:val="none" w:sz="0" w:space="0" w:color="auto" w:frame="1"/>
                <w:lang w:eastAsia="ru-RU"/>
              </w:rPr>
              <w:t>82</w:t>
            </w:r>
          </w:p>
        </w:tc>
      </w:tr>
    </w:tbl>
    <w:p w:rsidR="00CF2629" w:rsidRPr="00CF2629" w:rsidRDefault="00CF2629" w:rsidP="00CF2629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CF2629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CF2629" w:rsidRPr="00CF2629" w:rsidRDefault="00CF2629" w:rsidP="00CF2629">
      <w:pPr>
        <w:spacing w:after="0" w:line="240" w:lineRule="auto"/>
        <w:jc w:val="center"/>
        <w:rPr>
          <w:rFonts w:ascii="Arial" w:eastAsia="Times New Roman" w:hAnsi="Arial" w:cs="Arial"/>
          <w:color w:val="FFFFFF"/>
          <w:sz w:val="20"/>
          <w:szCs w:val="20"/>
          <w:lang w:eastAsia="ru-RU"/>
        </w:rPr>
      </w:pPr>
      <w:r w:rsidRPr="00CF2629">
        <w:rPr>
          <w:rFonts w:ascii="Arial" w:eastAsia="Times New Roman" w:hAnsi="Arial" w:cs="Arial"/>
          <w:color w:val="FFFFFF"/>
          <w:sz w:val="20"/>
          <w:szCs w:val="20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7" type="#_x0000_t75" style="width:120pt;height:120pt" o:ole="">
            <v:imagedata r:id="rId23" o:title=""/>
          </v:shape>
          <w:control r:id="rId24" w:name="DefaultOcxName1" w:shapeid="_x0000_i1067"/>
        </w:object>
      </w:r>
    </w:p>
    <w:p w:rsidR="00535FD4" w:rsidRDefault="00535FD4"/>
    <w:sectPr w:rsidR="00535FD4" w:rsidSect="00535F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84A84"/>
    <w:multiLevelType w:val="multilevel"/>
    <w:tmpl w:val="B7DAD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2629"/>
    <w:rsid w:val="00535FD4"/>
    <w:rsid w:val="00CF26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FD4"/>
  </w:style>
  <w:style w:type="paragraph" w:styleId="2">
    <w:name w:val="heading 2"/>
    <w:basedOn w:val="a"/>
    <w:link w:val="20"/>
    <w:uiPriority w:val="9"/>
    <w:qFormat/>
    <w:rsid w:val="00CF26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F262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CF2629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F262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CF2629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F262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CF2629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4">
    <w:name w:val="Hyperlink"/>
    <w:basedOn w:val="a0"/>
    <w:uiPriority w:val="99"/>
    <w:semiHidden/>
    <w:unhideWhenUsed/>
    <w:rsid w:val="00CF2629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CF2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F26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F26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4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6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51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01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565511">
                      <w:marLeft w:val="42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98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46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control" Target="activeX/activeX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wmf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activeX/activeX1.xml><?xml version="1.0" encoding="utf-8"?>
<ax:ocx xmlns:ax="http://schemas.microsoft.com/office/2006/activeX" xmlns:r="http://schemas.openxmlformats.org/officeDocument/2006/relationships" ax:classid="{D27CDB6E-AE6D-11CF-96B8-444553540000}" ax:persistence="persistPropertyBag">
  <ax:ocxPr ax:name="_cx" ax:value="4233"/>
  <ax:ocxPr ax:name="_cy" ax:value="4233"/>
  <ax:ocxPr ax:name="FlashVars" ax:value=""/>
  <ax:ocxPr ax:name="Movie" ax:value=""/>
  <ax:ocxPr ax:name="Src" ax:value=""/>
  <ax:ocxPr ax:name="WMode" ax:value="Window"/>
  <ax:ocxPr ax:name="Play" ax:value="-1"/>
  <ax:ocxPr ax:name="Loop" ax:value="-1"/>
  <ax:ocxPr ax:name="Quality" ax:value="High"/>
  <ax:ocxPr ax:name="SAlign" ax:value=""/>
  <ax:ocxPr ax:name="Menu" ax:value="-1"/>
  <ax:ocxPr ax:name="Base" ax:value=""/>
  <ax:ocxPr ax:name="AllowScriptAccess" ax:value=""/>
  <ax:ocxPr ax:name="Scale" ax:value="ShowAll"/>
  <ax:ocxPr ax:name="DeviceFont" ax:value="0"/>
  <ax:ocxPr ax:name="EmbedMovie" ax:value="0"/>
  <ax:ocxPr ax:name="BGColor" ax:value=""/>
  <ax:ocxPr ax:name="SWRemote" ax:value=""/>
  <ax:ocxPr ax:name="MovieData" ax:value=""/>
  <ax:ocxPr ax:name="SeamlessTabbing" ax:value="1"/>
  <ax:ocxPr ax:name="Profile" ax:value="0"/>
  <ax:ocxPr ax:name="ProfileAddress" ax:value=""/>
  <ax:ocxPr ax:name="ProfilePort" ax:value="0"/>
  <ax:ocxPr ax:name="AllowNetworking" ax:value="all"/>
  <ax:ocxPr ax:name="AllowFullScreen" ax:value="false"/>
</ax:ocx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107</Words>
  <Characters>611</Characters>
  <Application>Microsoft Office Word</Application>
  <DocSecurity>0</DocSecurity>
  <Lines>5</Lines>
  <Paragraphs>1</Paragraphs>
  <ScaleCrop>false</ScaleCrop>
  <Company>COMP</Company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2015-07-01T11:53:00Z</dcterms:created>
  <dcterms:modified xsi:type="dcterms:W3CDTF">2015-07-01T11:54:00Z</dcterms:modified>
</cp:coreProperties>
</file>